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黑体" w:hAnsi="黑体" w:eastAsia="黑体"/>
          <w:bCs/>
          <w:sz w:val="32"/>
          <w:szCs w:val="32"/>
        </w:rPr>
      </w:pPr>
    </w:p>
    <w:p>
      <w:pPr>
        <w:spacing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黄山学院第二十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届“青年杯”排球赛</w:t>
      </w:r>
    </w:p>
    <w:p>
      <w:pPr>
        <w:spacing w:line="560" w:lineRule="exact"/>
        <w:jc w:val="center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竞赛规程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一、组织单位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主办单位：校体委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eastAsia="zh-CN"/>
        </w:rPr>
        <w:t>、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校团委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承办单位：校排球协会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二、参加单位</w:t>
      </w:r>
    </w:p>
    <w:p>
      <w:pPr>
        <w:ind w:firstLine="48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文学院、生命与环境科学学院、旅游学院、信息工程学院、经济管理学院、艺术学院、外国语学院、数学与统计学院、化学化工学院、教育科学学院、建筑工程学院、文化与传播学院、机电工程学院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、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体育学院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三、竞赛时间、地点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比赛时间：202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年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月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26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29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日（如遇雨天，另行通知）</w:t>
      </w:r>
    </w:p>
    <w:p>
      <w:pPr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 xml:space="preserve">    比赛地点：黄山学院率水校区排球场</w:t>
      </w:r>
    </w:p>
    <w:p>
      <w:pPr>
        <w:ind w:firstLine="602" w:firstLineChars="200"/>
        <w:jc w:val="left"/>
        <w:rPr>
          <w:rFonts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四、参赛规定</w:t>
      </w:r>
    </w:p>
    <w:p>
      <w:pPr>
        <w:ind w:firstLine="600" w:firstLineChars="200"/>
        <w:jc w:val="left"/>
        <w:rPr>
          <w:rFonts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（一）参赛队以各院为单位组队参赛,分男子组和女子组；</w:t>
      </w:r>
    </w:p>
    <w:p>
      <w:pPr>
        <w:ind w:firstLine="600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（二）每队限报领队1人，教练员1人，运动员12人；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（三）各队需填写报名表一份，于4</w:t>
      </w:r>
      <w:r>
        <w:rPr>
          <w:rFonts w:hint="eastAsia" w:ascii="仿宋_GB2312" w:hAnsi="仿宋" w:eastAsia="仿宋_GB2312"/>
          <w:b/>
          <w:kern w:val="0"/>
          <w:sz w:val="30"/>
          <w:szCs w:val="30"/>
        </w:rPr>
        <w:t>月</w:t>
      </w:r>
      <w:r>
        <w:rPr>
          <w:rFonts w:hint="eastAsia" w:ascii="仿宋_GB2312" w:hAnsi="仿宋" w:eastAsia="仿宋_GB2312"/>
          <w:b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" w:eastAsia="仿宋_GB2312"/>
          <w:b/>
          <w:kern w:val="0"/>
          <w:sz w:val="30"/>
          <w:szCs w:val="30"/>
        </w:rPr>
        <w:t>日上午11点前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将纸质报名表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和安全风险告知书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交至体育学院三楼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体委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办公室，电子版报名表发送邮箱2900601244@qq.com，逾期不补。</w:t>
      </w:r>
      <w:bookmarkStart w:id="0" w:name="_GoBack"/>
      <w:bookmarkEnd w:id="0"/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五、运动员条件资格审查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（一）参赛运动员必须是在校在册学生；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（二）凡对参赛运动队（员）的资格问题有异议者，需向“资格审查委员会”提交经领队签字的“申诉报告书”方可受处理；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（三）资格审查委员会将在赛前、赛中、赛后对参赛运动队（员）的比赛资格问题认真检查，如发现有不符合比赛资格者，将取消本人或所在队的比赛资格和成绩。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六、竞赛办法</w:t>
      </w:r>
    </w:p>
    <w:p>
      <w:pPr>
        <w:ind w:firstLine="600" w:firstLineChars="200"/>
        <w:jc w:val="left"/>
        <w:rPr>
          <w:rFonts w:ascii="仿宋_GB2312" w:hAnsi="仿宋" w:eastAsia="仿宋_GB2312"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（一）</w:t>
      </w:r>
      <w:r>
        <w:rPr>
          <w:rFonts w:hint="eastAsia" w:ascii="仿宋_GB2312" w:hAnsi="仿宋" w:eastAsia="仿宋_GB2312"/>
          <w:kern w:val="0"/>
          <w:sz w:val="30"/>
          <w:szCs w:val="30"/>
        </w:rPr>
        <w:t>比赛分为两个阶段</w:t>
      </w:r>
    </w:p>
    <w:p>
      <w:pPr>
        <w:ind w:firstLine="602" w:firstLineChars="200"/>
        <w:jc w:val="left"/>
        <w:rPr>
          <w:rFonts w:ascii="仿宋_GB2312" w:hAnsi="仿宋" w:eastAsia="仿宋_GB2312"/>
          <w:b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/>
          <w:bCs/>
          <w:kern w:val="0"/>
          <w:sz w:val="30"/>
          <w:szCs w:val="30"/>
        </w:rPr>
        <w:t>第一阶段通过抽签男女队各分为A、B两组进行单循环赛，排出各小组前4名。</w:t>
      </w:r>
    </w:p>
    <w:p>
      <w:pPr>
        <w:ind w:firstLine="602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/>
          <w:bCs/>
          <w:kern w:val="0"/>
          <w:sz w:val="30"/>
          <w:szCs w:val="30"/>
        </w:rPr>
        <w:t>第二阶段小组前2名采用交叉淘汰赛办法决出1-4名，小组3、4名采用同名次对抗赛的办法决出5-8名。即：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1.小组前2名采用交叉淘汰赛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A1—B2, B1—A2；胜队—胜队决出1-2名，负队—负队决出3-4名。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2.小组3、4名同采用同名次对抗赛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 xml:space="preserve">A3—B3决出5-6名, A4—B4决出7-8名。 </w:t>
      </w:r>
    </w:p>
    <w:p>
      <w:pPr>
        <w:ind w:left="1" w:firstLine="420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（二）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比赛全程均采用三局两胜制，</w:t>
      </w:r>
      <w:r>
        <w:rPr>
          <w:rFonts w:hint="eastAsia" w:ascii="仿宋_GB2312" w:hAnsi="仿宋" w:eastAsia="仿宋_GB2312"/>
          <w:b/>
          <w:bCs/>
          <w:kern w:val="0"/>
          <w:sz w:val="30"/>
          <w:szCs w:val="30"/>
        </w:rPr>
        <w:t>非决胜局为25分制，决胜局为15分制。每局先获得25分/15分为胜一局，如遇24:24/14:14，直至领先对方2分为胜一局。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七、决定名次办法</w:t>
      </w:r>
    </w:p>
    <w:p>
      <w:pPr>
        <w:ind w:left="120" w:firstLine="419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（一）每队胜一场得2分，负一场得1分，弃权得0分，积分多者名次列前。</w:t>
      </w:r>
    </w:p>
    <w:p>
      <w:pPr>
        <w:ind w:left="120" w:leftChars="57" w:firstLine="600" w:firstLineChars="200"/>
        <w:jc w:val="left"/>
        <w:rPr>
          <w:rFonts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1.如遇两队以上（含两队）积分相同，C值高者名次列前；</w:t>
      </w:r>
    </w:p>
    <w:p>
      <w:pPr>
        <w:ind w:left="120" w:leftChars="57"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A（胜局总数）/ B（负局总数）= C（值）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2.如C值仍相同，则Z值高者名次列前：</w:t>
      </w:r>
    </w:p>
    <w:p>
      <w:pPr>
        <w:ind w:left="120" w:leftChars="57" w:firstLine="900" w:firstLineChars="300"/>
        <w:jc w:val="left"/>
        <w:rPr>
          <w:rFonts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X(总得分数)/ Y（总失分数）=Z（值）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（二）采用中国排球协会审定的排球竞赛规则。</w:t>
      </w:r>
    </w:p>
    <w:p>
      <w:pPr>
        <w:ind w:firstLine="567" w:firstLineChars="189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（三）本次比赛取男、女各前八名，获得比赛前八名的队分别给予奖励。</w:t>
      </w:r>
    </w:p>
    <w:p>
      <w:pPr>
        <w:ind w:firstLine="600" w:firstLineChars="200"/>
        <w:jc w:val="left"/>
        <w:rPr>
          <w:rFonts w:hint="eastAsia" w:ascii="仿宋_GB2312" w:hAnsi="仿宋" w:eastAsia="仿宋_GB2312"/>
          <w:bCs/>
          <w:kern w:val="0"/>
          <w:sz w:val="30"/>
          <w:szCs w:val="30"/>
        </w:rPr>
      </w:pP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（四）本次比赛体育学院</w:t>
      </w:r>
      <w:r>
        <w:rPr>
          <w:rFonts w:hint="eastAsia" w:ascii="仿宋_GB2312" w:hAnsi="仿宋" w:eastAsia="仿宋_GB2312"/>
          <w:bCs/>
          <w:kern w:val="0"/>
          <w:sz w:val="30"/>
          <w:szCs w:val="30"/>
          <w:lang w:val="en-US" w:eastAsia="zh-CN"/>
        </w:rPr>
        <w:t>男排直接和本次比赛冠军进行表演赛</w:t>
      </w:r>
      <w:r>
        <w:rPr>
          <w:rFonts w:hint="eastAsia" w:ascii="仿宋_GB2312" w:hAnsi="仿宋" w:eastAsia="仿宋_GB2312"/>
          <w:bCs/>
          <w:kern w:val="0"/>
          <w:sz w:val="30"/>
          <w:szCs w:val="30"/>
        </w:rPr>
        <w:t>，若最终胜利则并列取名，若失败则无名次。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八、本次比赛裁判员由体育学院教师和学生担任</w:t>
      </w:r>
    </w:p>
    <w:p>
      <w:pPr>
        <w:ind w:firstLine="602" w:firstLineChars="200"/>
        <w:jc w:val="left"/>
        <w:rPr>
          <w:rFonts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九、其他</w:t>
      </w:r>
    </w:p>
    <w:p>
      <w:pPr>
        <w:ind w:firstLine="600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仿宋" w:hAnsi="仿宋" w:eastAsia="仿宋"/>
          <w:bCs/>
          <w:kern w:val="0"/>
          <w:sz w:val="30"/>
          <w:szCs w:val="30"/>
        </w:rPr>
        <w:t>（一）运动员必须自备比赛服；</w:t>
      </w:r>
    </w:p>
    <w:p>
      <w:pPr>
        <w:ind w:left="2" w:leftChars="1" w:firstLine="600" w:firstLineChars="200"/>
        <w:jc w:val="left"/>
        <w:rPr>
          <w:rFonts w:hint="eastAsia" w:ascii="仿宋" w:hAnsi="仿宋" w:eastAsia="仿宋"/>
          <w:bCs/>
          <w:kern w:val="0"/>
          <w:sz w:val="30"/>
          <w:szCs w:val="30"/>
        </w:rPr>
      </w:pPr>
      <w:r>
        <w:rPr>
          <w:rFonts w:hint="eastAsia" w:ascii="仿宋" w:hAnsi="仿宋" w:eastAsia="仿宋"/>
          <w:bCs/>
          <w:kern w:val="0"/>
          <w:sz w:val="30"/>
          <w:szCs w:val="30"/>
        </w:rPr>
        <w:t>（二）每场比赛开始前15分钟，各队教练员把上场队员名单交裁判组，每局每队场上比赛队员为6人，每局每队换人次数为6人次，每局每队暂停次数为2次；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（三）参赛队员必须携带学生证或一卡通，由领队统一保管，赛前主动交给记录台工作人员进行核查，无学生证者、未报名者不准参加比赛；</w:t>
      </w:r>
    </w:p>
    <w:p>
      <w:pPr>
        <w:pStyle w:val="3"/>
        <w:spacing w:after="0" w:line="240" w:lineRule="auto"/>
        <w:ind w:left="0" w:leftChars="0"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（四）比赛期间的宣传、场地安排、组织等工作由组委会统一协调，各单位进行宣传活动要符合学校的有关规定。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十、未尽事宜，另行通知。</w:t>
      </w:r>
    </w:p>
    <w:p>
      <w:pPr>
        <w:ind w:firstLine="602" w:firstLineChars="2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十一、本次比赛有关规定最终解释权归组委会。</w:t>
      </w: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rPr>
          <w:rFonts w:hint="eastAsia" w:ascii="仿宋" w:hAnsi="仿宋" w:eastAsia="仿宋"/>
          <w:b/>
          <w:sz w:val="30"/>
          <w:szCs w:val="30"/>
        </w:rPr>
      </w:pPr>
    </w:p>
    <w:p>
      <w:pPr>
        <w:spacing w:before="156" w:after="156" w:line="360" w:lineRule="exact"/>
        <w:ind w:firstLine="4216" w:firstLineChars="14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黄山学院体育运动委员会</w:t>
      </w:r>
    </w:p>
    <w:p>
      <w:pPr>
        <w:spacing w:before="156" w:after="156" w:line="360" w:lineRule="exact"/>
        <w:ind w:firstLine="4518" w:firstLineChars="15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202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b/>
          <w:sz w:val="30"/>
          <w:szCs w:val="30"/>
        </w:rPr>
        <w:t>年3月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b/>
          <w:sz w:val="30"/>
          <w:szCs w:val="30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rPr>
        <w:rStyle w:val="9"/>
        <w:rFonts w:hint="eastAsia"/>
      </w:rPr>
      <w:t>-</w:t>
    </w: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- 3 -</w:t>
    </w:r>
    <w:r>
      <w:fldChar w:fldCharType="end"/>
    </w:r>
    <w:r>
      <w:rPr>
        <w:rStyle w:val="9"/>
        <w:rFonts w:hint="eastAsia"/>
      </w:rPr>
      <w:t>-</w:t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52"/>
    <w:rsid w:val="000866F8"/>
    <w:rsid w:val="00135EFE"/>
    <w:rsid w:val="00221552"/>
    <w:rsid w:val="002A6DA6"/>
    <w:rsid w:val="005D62C0"/>
    <w:rsid w:val="0072051C"/>
    <w:rsid w:val="00A60292"/>
    <w:rsid w:val="00A91657"/>
    <w:rsid w:val="00B8785E"/>
    <w:rsid w:val="00BB21E9"/>
    <w:rsid w:val="00F13C32"/>
    <w:rsid w:val="00FD5F9C"/>
    <w:rsid w:val="01374E54"/>
    <w:rsid w:val="0495080F"/>
    <w:rsid w:val="07AF3996"/>
    <w:rsid w:val="09045F63"/>
    <w:rsid w:val="095C7B4D"/>
    <w:rsid w:val="09756E61"/>
    <w:rsid w:val="097F55EA"/>
    <w:rsid w:val="0992531D"/>
    <w:rsid w:val="0A8F5D00"/>
    <w:rsid w:val="0AD83203"/>
    <w:rsid w:val="0B7E024F"/>
    <w:rsid w:val="0BEF4CA9"/>
    <w:rsid w:val="0C654F6B"/>
    <w:rsid w:val="0CA84E57"/>
    <w:rsid w:val="0DF623BE"/>
    <w:rsid w:val="0F055CC3"/>
    <w:rsid w:val="0F7B4AA5"/>
    <w:rsid w:val="112C42A9"/>
    <w:rsid w:val="117361CF"/>
    <w:rsid w:val="16013F56"/>
    <w:rsid w:val="18CB084B"/>
    <w:rsid w:val="18F733EE"/>
    <w:rsid w:val="1D085BCA"/>
    <w:rsid w:val="1E28404A"/>
    <w:rsid w:val="1F501AAA"/>
    <w:rsid w:val="20F60394"/>
    <w:rsid w:val="22BD1205"/>
    <w:rsid w:val="27A97FAA"/>
    <w:rsid w:val="28AF339E"/>
    <w:rsid w:val="298C1931"/>
    <w:rsid w:val="29F51284"/>
    <w:rsid w:val="2B381D70"/>
    <w:rsid w:val="2BD82C0B"/>
    <w:rsid w:val="30AE4883"/>
    <w:rsid w:val="342235BE"/>
    <w:rsid w:val="347A70A6"/>
    <w:rsid w:val="34CA77B1"/>
    <w:rsid w:val="36315D3A"/>
    <w:rsid w:val="36C7044C"/>
    <w:rsid w:val="39C40C73"/>
    <w:rsid w:val="3C2B322B"/>
    <w:rsid w:val="3F19736B"/>
    <w:rsid w:val="40095632"/>
    <w:rsid w:val="46AE6F33"/>
    <w:rsid w:val="48743864"/>
    <w:rsid w:val="48D67DC7"/>
    <w:rsid w:val="49DC5B65"/>
    <w:rsid w:val="49EF5898"/>
    <w:rsid w:val="55A9756A"/>
    <w:rsid w:val="57462870"/>
    <w:rsid w:val="596C0CB3"/>
    <w:rsid w:val="5A4C4641"/>
    <w:rsid w:val="61E0223F"/>
    <w:rsid w:val="623C31ED"/>
    <w:rsid w:val="66BD6B7E"/>
    <w:rsid w:val="6A1D56B2"/>
    <w:rsid w:val="6A462E5B"/>
    <w:rsid w:val="6E0C43BB"/>
    <w:rsid w:val="763E0E8A"/>
    <w:rsid w:val="7E53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  <w:rPr>
      <w:szCs w:val="2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wendang1"/>
    <w:uiPriority w:val="0"/>
    <w:rPr>
      <w:color w:val="000000"/>
      <w:sz w:val="21"/>
      <w:szCs w:val="21"/>
    </w:rPr>
  </w:style>
  <w:style w:type="paragraph" w:customStyle="1" w:styleId="12">
    <w:name w:val="wendang"/>
    <w:basedOn w:val="1"/>
    <w:uiPriority w:val="0"/>
    <w:pPr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1208</Words>
  <Characters>1279</Characters>
  <Lines>9</Lines>
  <Paragraphs>2</Paragraphs>
  <TotalTime>0</TotalTime>
  <ScaleCrop>false</ScaleCrop>
  <LinksUpToDate>false</LinksUpToDate>
  <CharactersWithSpaces>1289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2025-03-27T02:35:00Z</dcterms:created>
  <dc:creator>Administrator</dc:creator>
  <cp:lastModifiedBy>Administrator</cp:lastModifiedBy>
  <dcterms:modified xsi:type="dcterms:W3CDTF">2026-03-11T01:47:06Z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eyJoZGlkIjoiOTg4YjRlMjAyYTNmYmZjODMyZTBmNzJmZmZlODBhZDMiLCJ1c2VySWQiOiI5NTE5MTEzODMifQ==</vt:lpwstr>
  </property>
  <property fmtid="{D5CDD505-2E9C-101B-9397-08002B2CF9AE}" pid="3" name="KSOProductBuildVer">
    <vt:lpwstr>2052-11.8.2.12195</vt:lpwstr>
  </property>
  <property fmtid="{D5CDD505-2E9C-101B-9397-08002B2CF9AE}" pid="4" name="ICV">
    <vt:lpwstr>89DF67D0440C41AD9A8EBA0D924211B1</vt:lpwstr>
  </property>
</Properties>
</file>